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7862B7" w:rsidRDefault="0095342B" w:rsidP="001D6D38">
      <w:pPr>
        <w:spacing w:after="80"/>
        <w:rPr>
          <w:sz w:val="20"/>
        </w:rPr>
      </w:pPr>
      <w:proofErr w:type="gramStart"/>
      <w:r w:rsidRPr="007862B7">
        <w:rPr>
          <w:sz w:val="20"/>
        </w:rPr>
        <w:t>Appendix A.</w:t>
      </w:r>
      <w:proofErr w:type="gramEnd"/>
      <w:r w:rsidRPr="007862B7">
        <w:rPr>
          <w:sz w:val="20"/>
        </w:rPr>
        <w:t xml:space="preserve">  Citation Formats and Glossary of Common Terms</w:t>
      </w:r>
    </w:p>
    <w:p w:rsidR="0095342B" w:rsidRPr="007862B7" w:rsidRDefault="0095342B" w:rsidP="001D6D38">
      <w:pPr>
        <w:spacing w:after="80"/>
        <w:rPr>
          <w:sz w:val="20"/>
        </w:rPr>
      </w:pPr>
      <w:proofErr w:type="gramStart"/>
      <w:r w:rsidRPr="007862B7">
        <w:rPr>
          <w:sz w:val="20"/>
        </w:rPr>
        <w:t>Appendix B.</w:t>
      </w:r>
      <w:proofErr w:type="gramEnd"/>
      <w:r w:rsidRPr="007862B7">
        <w:rPr>
          <w:sz w:val="20"/>
        </w:rPr>
        <w:t xml:space="preserve">  General Conditions</w:t>
      </w:r>
    </w:p>
    <w:p w:rsidR="0095342B" w:rsidRPr="007862B7" w:rsidRDefault="0095342B" w:rsidP="001D6D38">
      <w:pPr>
        <w:spacing w:after="80"/>
        <w:rPr>
          <w:sz w:val="20"/>
        </w:rPr>
      </w:pPr>
      <w:proofErr w:type="gramStart"/>
      <w:r w:rsidRPr="007862B7">
        <w:rPr>
          <w:sz w:val="20"/>
        </w:rPr>
        <w:t>Appendix C.</w:t>
      </w:r>
      <w:proofErr w:type="gramEnd"/>
      <w:r w:rsidRPr="007862B7">
        <w:rPr>
          <w:sz w:val="20"/>
        </w:rPr>
        <w:t xml:space="preserve">  Common Conditions</w:t>
      </w:r>
    </w:p>
    <w:p w:rsidR="0095342B" w:rsidRPr="007862B7" w:rsidRDefault="0095342B" w:rsidP="001D6D38">
      <w:pPr>
        <w:spacing w:after="80"/>
        <w:rPr>
          <w:sz w:val="20"/>
        </w:rPr>
      </w:pPr>
      <w:proofErr w:type="gramStart"/>
      <w:r w:rsidRPr="007862B7">
        <w:rPr>
          <w:sz w:val="20"/>
        </w:rPr>
        <w:t>Appendix D.</w:t>
      </w:r>
      <w:proofErr w:type="gramEnd"/>
      <w:r w:rsidRPr="007862B7">
        <w:rPr>
          <w:sz w:val="20"/>
        </w:rPr>
        <w:t xml:space="preserve">  Common Testing Requirements</w:t>
      </w:r>
    </w:p>
    <w:p w:rsidR="007862B7" w:rsidRPr="007862B7" w:rsidRDefault="00324D32" w:rsidP="001D6D38">
      <w:pPr>
        <w:spacing w:after="120"/>
        <w:rPr>
          <w:sz w:val="20"/>
        </w:rPr>
      </w:pPr>
      <w:proofErr w:type="gramStart"/>
      <w:r>
        <w:rPr>
          <w:sz w:val="20"/>
        </w:rPr>
        <w:t>Appendix E.</w:t>
      </w:r>
      <w:proofErr w:type="gramEnd"/>
      <w:r>
        <w:rPr>
          <w:sz w:val="20"/>
        </w:rPr>
        <w:t xml:space="preserve">  </w:t>
      </w:r>
      <w:r w:rsidR="007862B7" w:rsidRPr="007862B7">
        <w:rPr>
          <w:sz w:val="20"/>
        </w:rPr>
        <w:t xml:space="preserve">40 CFR 63 Subpart </w:t>
      </w:r>
      <w:proofErr w:type="gramStart"/>
      <w:r w:rsidR="007862B7" w:rsidRPr="007862B7">
        <w:rPr>
          <w:sz w:val="20"/>
        </w:rPr>
        <w:t>A</w:t>
      </w:r>
      <w:proofErr w:type="gramEnd"/>
      <w:r w:rsidR="007862B7" w:rsidRPr="007862B7">
        <w:rPr>
          <w:sz w:val="20"/>
        </w:rPr>
        <w:t xml:space="preserve"> – General Provisions</w:t>
      </w:r>
    </w:p>
    <w:p w:rsidR="001D6D38" w:rsidRDefault="007862B7" w:rsidP="001D6D38">
      <w:pPr>
        <w:spacing w:after="120"/>
        <w:ind w:left="1080" w:hanging="1080"/>
        <w:rPr>
          <w:sz w:val="20"/>
        </w:rPr>
      </w:pPr>
      <w:proofErr w:type="gramStart"/>
      <w:r w:rsidRPr="007862B7">
        <w:rPr>
          <w:sz w:val="20"/>
        </w:rPr>
        <w:t>Appendix F.</w:t>
      </w:r>
      <w:proofErr w:type="gramEnd"/>
      <w:r w:rsidRPr="007862B7">
        <w:rPr>
          <w:sz w:val="20"/>
        </w:rPr>
        <w:t xml:space="preserve"> </w:t>
      </w:r>
      <w:r w:rsidR="00324D32">
        <w:rPr>
          <w:sz w:val="20"/>
        </w:rPr>
        <w:tab/>
      </w:r>
      <w:r w:rsidRPr="007862B7">
        <w:rPr>
          <w:sz w:val="20"/>
        </w:rPr>
        <w:t xml:space="preserve">40 CFR 63 </w:t>
      </w:r>
      <w:proofErr w:type="gramStart"/>
      <w:r w:rsidRPr="007862B7">
        <w:rPr>
          <w:sz w:val="20"/>
        </w:rPr>
        <w:t>Subpart</w:t>
      </w:r>
      <w:proofErr w:type="gramEnd"/>
      <w:r w:rsidRPr="007862B7">
        <w:rPr>
          <w:sz w:val="20"/>
        </w:rPr>
        <w:t xml:space="preserve"> N – NESHAP </w:t>
      </w:r>
      <w:r w:rsidR="00324D32">
        <w:rPr>
          <w:sz w:val="20"/>
        </w:rPr>
        <w:t xml:space="preserve">for </w:t>
      </w:r>
      <w:r w:rsidRPr="007862B7">
        <w:rPr>
          <w:sz w:val="20"/>
        </w:rPr>
        <w:t xml:space="preserve">Chromium Emissions from Hard </w:t>
      </w:r>
      <w:r w:rsidR="001D6D38">
        <w:rPr>
          <w:sz w:val="20"/>
        </w:rPr>
        <w:t xml:space="preserve">and Decorative Chromium </w:t>
      </w:r>
    </w:p>
    <w:p w:rsidR="001D6D38" w:rsidRPr="007862B7" w:rsidRDefault="001D6D38" w:rsidP="001D6D38">
      <w:pPr>
        <w:tabs>
          <w:tab w:val="left" w:pos="3024"/>
        </w:tabs>
        <w:spacing w:after="120"/>
        <w:ind w:left="1080" w:hanging="1080"/>
        <w:rPr>
          <w:sz w:val="20"/>
        </w:rPr>
      </w:pPr>
      <w:r>
        <w:rPr>
          <w:sz w:val="20"/>
        </w:rPr>
        <w:tab/>
      </w:r>
      <w:r>
        <w:rPr>
          <w:sz w:val="20"/>
        </w:rPr>
        <w:tab/>
        <w:t>Electroplating and Chromium Anodizing Tank</w:t>
      </w:r>
      <w:r w:rsidRPr="007862B7">
        <w:rPr>
          <w:sz w:val="20"/>
        </w:rPr>
        <w:t>s</w:t>
      </w:r>
    </w:p>
    <w:p w:rsidR="007862B7" w:rsidRPr="007862B7" w:rsidRDefault="001D6D38" w:rsidP="001D6D38">
      <w:pPr>
        <w:spacing w:after="120"/>
        <w:ind w:left="1080" w:hanging="1080"/>
        <w:jc w:val="both"/>
        <w:rPr>
          <w:sz w:val="20"/>
        </w:rPr>
      </w:pPr>
      <w:r>
        <w:rPr>
          <w:sz w:val="20"/>
        </w:rPr>
        <w:t xml:space="preserve">     </w:t>
      </w:r>
    </w:p>
    <w:p w:rsidR="007862B7" w:rsidRPr="007862B7" w:rsidRDefault="007862B7">
      <w:pPr>
        <w:spacing w:after="240"/>
        <w:jc w:val="both"/>
        <w:rPr>
          <w:sz w:val="20"/>
        </w:rPr>
        <w:sectPr w:rsidR="007862B7" w:rsidRPr="007862B7"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403BCB">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403BCB">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403BCB">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403BCB">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403BCB">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403BCB">
        <w:rPr>
          <w:sz w:val="20"/>
        </w:rPr>
        <w:t>RER</w:t>
      </w:r>
      <w:r w:rsidRPr="004428C0">
        <w:rPr>
          <w:sz w:val="20"/>
        </w:rPr>
        <w:t xml:space="preserve"> may be used by the </w:t>
      </w:r>
      <w:r w:rsidR="003876FF">
        <w:rPr>
          <w:sz w:val="20"/>
        </w:rPr>
        <w:t xml:space="preserve">FDEP and </w:t>
      </w:r>
      <w:r w:rsidR="00403BCB">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403BCB">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403BCB">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403BCB">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403BCB">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403BCB">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403BCB">
        <w:rPr>
          <w:sz w:val="20"/>
        </w:rPr>
        <w:t>RER</w:t>
      </w:r>
      <w:r w:rsidRPr="000946B8">
        <w:rPr>
          <w:sz w:val="20"/>
        </w:rPr>
        <w:t xml:space="preserve"> in accordance with Rule 62-4.130, F.A.C.  A full written report on the malfunctions shall be submitted in a quarterly report, if requested by the </w:t>
      </w:r>
      <w:r w:rsidR="00403BCB">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403BCB">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03BCB">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403BCB">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03BCB">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403BCB">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403BCB">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403BCB">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403BCB">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403BCB">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403BCB">
        <w:rPr>
          <w:sz w:val="20"/>
        </w:rPr>
        <w:t>RER</w:t>
      </w:r>
      <w:r w:rsidR="00951C3E" w:rsidRPr="00DD68D1">
        <w:rPr>
          <w:sz w:val="20"/>
        </w:rPr>
        <w:t xml:space="preserve"> on the results of each such test.  The required test report shall be filed with the </w:t>
      </w:r>
      <w:r w:rsidR="00403BCB">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403BCB">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01E" w:rsidRDefault="00B9501E">
      <w:r>
        <w:separator/>
      </w:r>
    </w:p>
  </w:endnote>
  <w:endnote w:type="continuationSeparator" w:id="0">
    <w:p w:rsidR="00B9501E" w:rsidRDefault="00B9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8F5C82" w:rsidRDefault="00D60EDA" w:rsidP="004464CC">
    <w:pPr>
      <w:pBdr>
        <w:top w:val="single" w:sz="6" w:space="1" w:color="auto"/>
      </w:pBdr>
      <w:tabs>
        <w:tab w:val="left" w:pos="6984"/>
        <w:tab w:val="left" w:pos="7020"/>
        <w:tab w:val="left" w:pos="7470"/>
      </w:tabs>
      <w:spacing w:before="240"/>
      <w:rPr>
        <w:rStyle w:val="PageNumber"/>
        <w:sz w:val="18"/>
      </w:rPr>
    </w:pPr>
    <w:r>
      <w:rPr>
        <w:rStyle w:val="PageNumber"/>
        <w:sz w:val="18"/>
      </w:rPr>
      <w:t xml:space="preserve">Goodrich Corporation                                                                    </w:t>
    </w:r>
    <w:r w:rsidR="00C55E4C">
      <w:rPr>
        <w:rStyle w:val="PageNumber"/>
        <w:sz w:val="18"/>
      </w:rPr>
      <w:t xml:space="preserve">                                </w:t>
    </w:r>
    <w:r w:rsidR="00F20D65" w:rsidRPr="008F5C82">
      <w:rPr>
        <w:rStyle w:val="PageNumber"/>
        <w:sz w:val="18"/>
      </w:rPr>
      <w:t xml:space="preserve">Air Permit No. </w:t>
    </w:r>
    <w:r>
      <w:rPr>
        <w:rStyle w:val="PageNumber"/>
        <w:sz w:val="18"/>
      </w:rPr>
      <w:t>0250827-011-AC</w:t>
    </w:r>
  </w:p>
  <w:p w:rsidR="00F20D65" w:rsidRPr="00954975" w:rsidRDefault="00D60EDA" w:rsidP="00D60EDA">
    <w:pPr>
      <w:pBdr>
        <w:top w:val="single" w:sz="6" w:space="1" w:color="auto"/>
      </w:pBdr>
      <w:tabs>
        <w:tab w:val="left" w:pos="6525"/>
      </w:tabs>
      <w:rPr>
        <w:sz w:val="20"/>
      </w:rPr>
    </w:pPr>
    <w:r>
      <w:rPr>
        <w:rStyle w:val="PageNumber"/>
        <w:sz w:val="18"/>
      </w:rPr>
      <w:t>Goodrich Landing Gear                                                                                                 Replacement of In-Line Pre-control Mist Eliminator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DB3009" w:rsidP="004464CC">
    <w:pPr>
      <w:pBdr>
        <w:top w:val="single" w:sz="6" w:space="1" w:color="auto"/>
      </w:pBdr>
      <w:tabs>
        <w:tab w:val="left" w:pos="7002"/>
        <w:tab w:val="left" w:pos="7470"/>
      </w:tabs>
      <w:spacing w:before="240"/>
      <w:rPr>
        <w:rStyle w:val="PageNumber"/>
        <w:sz w:val="18"/>
      </w:rPr>
    </w:pPr>
    <w:r>
      <w:rPr>
        <w:rStyle w:val="PageNumber"/>
        <w:sz w:val="18"/>
      </w:rPr>
      <w:t xml:space="preserve">Goodrich Corporation                                                                                                    </w:t>
    </w:r>
    <w:r w:rsidR="005D1758" w:rsidRPr="008F5C82">
      <w:rPr>
        <w:rStyle w:val="PageNumber"/>
        <w:sz w:val="18"/>
      </w:rPr>
      <w:t xml:space="preserve">Air Permit No. </w:t>
    </w:r>
    <w:r>
      <w:rPr>
        <w:rStyle w:val="PageNumber"/>
        <w:sz w:val="18"/>
      </w:rPr>
      <w:t>0250827-011</w:t>
    </w:r>
    <w:r w:rsidR="005D1758" w:rsidRPr="008F5C82">
      <w:rPr>
        <w:rStyle w:val="PageNumber"/>
        <w:sz w:val="18"/>
      </w:rPr>
      <w:t>-AC</w:t>
    </w:r>
  </w:p>
  <w:p w:rsidR="005D1758" w:rsidRPr="008F5C82" w:rsidRDefault="00DB3009" w:rsidP="00832024">
    <w:pPr>
      <w:pBdr>
        <w:top w:val="single" w:sz="6" w:space="1" w:color="auto"/>
      </w:pBdr>
      <w:tabs>
        <w:tab w:val="left" w:pos="6480"/>
      </w:tabs>
      <w:rPr>
        <w:rStyle w:val="PageNumber"/>
        <w:sz w:val="18"/>
      </w:rPr>
    </w:pPr>
    <w:r>
      <w:rPr>
        <w:rStyle w:val="PageNumber"/>
        <w:sz w:val="18"/>
      </w:rPr>
      <w:t>Goodrich Landing Gear                                                                                                 Replacement of In-Line Pre-control Mist Eliminator</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54AE2">
      <w:rPr>
        <w:noProof/>
        <w:sz w:val="20"/>
      </w:rPr>
      <w:t>1</w:t>
    </w:r>
    <w:r w:rsidR="00425D26"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1C7683" w:rsidP="005D1758">
    <w:pPr>
      <w:pBdr>
        <w:top w:val="single" w:sz="6" w:space="1" w:color="auto"/>
      </w:pBdr>
      <w:tabs>
        <w:tab w:val="left" w:pos="7470"/>
      </w:tabs>
      <w:spacing w:before="240"/>
      <w:rPr>
        <w:rStyle w:val="PageNumber"/>
        <w:sz w:val="18"/>
      </w:rPr>
    </w:pPr>
    <w:r>
      <w:rPr>
        <w:rStyle w:val="PageNumber"/>
        <w:sz w:val="18"/>
      </w:rPr>
      <w:t>Goodrich Corporation</w:t>
    </w:r>
    <w:r w:rsidR="000719CF">
      <w:rPr>
        <w:rStyle w:val="PageNumber"/>
        <w:sz w:val="18"/>
      </w:rPr>
      <w:t xml:space="preserve"> </w:t>
    </w:r>
    <w:r w:rsidR="00832024">
      <w:rPr>
        <w:rStyle w:val="PageNumber"/>
        <w:sz w:val="18"/>
      </w:rPr>
      <w:t xml:space="preserve"> </w:t>
    </w:r>
    <w:r w:rsidR="006C49CE">
      <w:rPr>
        <w:rStyle w:val="PageNumber"/>
        <w:sz w:val="18"/>
      </w:rPr>
      <w:t xml:space="preserve">                                                   </w:t>
    </w:r>
    <w:r w:rsidR="00832024">
      <w:rPr>
        <w:rStyle w:val="PageNumber"/>
        <w:sz w:val="18"/>
      </w:rPr>
      <w:t xml:space="preserve">                                     </w:t>
    </w:r>
    <w:r w:rsidR="00B71D08">
      <w:rPr>
        <w:rStyle w:val="PageNumber"/>
        <w:sz w:val="18"/>
      </w:rPr>
      <w:t xml:space="preserve">   </w:t>
    </w:r>
    <w:r>
      <w:rPr>
        <w:rStyle w:val="PageNumber"/>
        <w:sz w:val="18"/>
      </w:rPr>
      <w:t xml:space="preserve">   </w:t>
    </w:r>
    <w:r w:rsidR="00B71D08">
      <w:rPr>
        <w:rStyle w:val="PageNumber"/>
        <w:sz w:val="18"/>
      </w:rPr>
      <w:t xml:space="preserve"> </w:t>
    </w:r>
    <w:r>
      <w:rPr>
        <w:rStyle w:val="PageNumber"/>
        <w:sz w:val="18"/>
      </w:rPr>
      <w:t xml:space="preserve">   </w:t>
    </w:r>
    <w:r w:rsidR="005D1758" w:rsidRPr="008F5C82">
      <w:rPr>
        <w:rStyle w:val="PageNumber"/>
        <w:sz w:val="18"/>
      </w:rPr>
      <w:t xml:space="preserve">Air Permit No. </w:t>
    </w:r>
    <w:r>
      <w:rPr>
        <w:rStyle w:val="PageNumber"/>
        <w:sz w:val="18"/>
      </w:rPr>
      <w:t>0250827</w:t>
    </w:r>
    <w:r w:rsidR="005D1758">
      <w:rPr>
        <w:rStyle w:val="PageNumber"/>
        <w:sz w:val="18"/>
      </w:rPr>
      <w:t>-0</w:t>
    </w:r>
    <w:r>
      <w:rPr>
        <w:rStyle w:val="PageNumber"/>
        <w:sz w:val="18"/>
      </w:rPr>
      <w:t>1</w:t>
    </w:r>
    <w:r w:rsidR="00B71D08">
      <w:rPr>
        <w:rStyle w:val="PageNumber"/>
        <w:sz w:val="18"/>
      </w:rPr>
      <w:t>1</w:t>
    </w:r>
    <w:r w:rsidR="005D1758" w:rsidRPr="008F5C82">
      <w:rPr>
        <w:rStyle w:val="PageNumber"/>
        <w:sz w:val="18"/>
      </w:rPr>
      <w:t>-AC</w:t>
    </w:r>
  </w:p>
  <w:p w:rsidR="005D1758" w:rsidRPr="008F5C82" w:rsidRDefault="001C7683" w:rsidP="00832024">
    <w:pPr>
      <w:pBdr>
        <w:top w:val="single" w:sz="6" w:space="1" w:color="auto"/>
      </w:pBdr>
      <w:tabs>
        <w:tab w:val="left" w:pos="6552"/>
      </w:tabs>
      <w:rPr>
        <w:rStyle w:val="PageNumber"/>
        <w:sz w:val="18"/>
      </w:rPr>
    </w:pPr>
    <w:r>
      <w:rPr>
        <w:rStyle w:val="PageNumber"/>
        <w:sz w:val="18"/>
      </w:rPr>
      <w:t>Goodrich Landing Gear                                                                                                 Replacement of In-Line Pre-control Mist Eliminator</w:t>
    </w:r>
  </w:p>
  <w:p w:rsidR="00F20D65" w:rsidRPr="009065A6" w:rsidRDefault="00F20D65">
    <w:pPr>
      <w:pStyle w:val="Footer"/>
      <w:tabs>
        <w:tab w:val="clear" w:pos="4320"/>
        <w:tab w:val="clear" w:pos="8640"/>
      </w:tabs>
      <w:jc w:val="center"/>
      <w:rPr>
        <w:sz w:val="20"/>
      </w:rPr>
    </w:pPr>
    <w:r w:rsidRPr="009065A6">
      <w:rPr>
        <w:sz w:val="20"/>
      </w:rPr>
      <w:t>Page B-</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54AE2">
      <w:rPr>
        <w:noProof/>
        <w:sz w:val="20"/>
      </w:rPr>
      <w:t>2</w:t>
    </w:r>
    <w:r w:rsidR="00425D26"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42373C" w:rsidP="004464CC">
    <w:pPr>
      <w:pBdr>
        <w:top w:val="single" w:sz="6" w:space="1" w:color="auto"/>
      </w:pBdr>
      <w:tabs>
        <w:tab w:val="left" w:pos="6984"/>
        <w:tab w:val="left" w:pos="7470"/>
      </w:tabs>
      <w:spacing w:before="240"/>
      <w:rPr>
        <w:rStyle w:val="PageNumber"/>
        <w:sz w:val="18"/>
      </w:rPr>
    </w:pPr>
    <w:r>
      <w:rPr>
        <w:rStyle w:val="PageNumber"/>
        <w:sz w:val="18"/>
      </w:rPr>
      <w:t xml:space="preserve">Goodrich Corporation                                                                                                    </w:t>
    </w:r>
    <w:r w:rsidR="005D1758" w:rsidRPr="008F5C82">
      <w:rPr>
        <w:rStyle w:val="PageNumber"/>
        <w:sz w:val="18"/>
      </w:rPr>
      <w:t xml:space="preserve">Air Permit No. </w:t>
    </w:r>
    <w:r w:rsidR="005D1758">
      <w:rPr>
        <w:rStyle w:val="PageNumber"/>
        <w:sz w:val="18"/>
      </w:rPr>
      <w:t>025</w:t>
    </w:r>
    <w:r>
      <w:rPr>
        <w:rStyle w:val="PageNumber"/>
        <w:sz w:val="18"/>
      </w:rPr>
      <w:t>0827</w:t>
    </w:r>
    <w:r w:rsidR="005D1758">
      <w:rPr>
        <w:rStyle w:val="PageNumber"/>
        <w:sz w:val="18"/>
      </w:rPr>
      <w:t>-0</w:t>
    </w:r>
    <w:r>
      <w:rPr>
        <w:rStyle w:val="PageNumber"/>
        <w:sz w:val="18"/>
      </w:rPr>
      <w:t>1</w:t>
    </w:r>
    <w:r w:rsidR="00B71D08">
      <w:rPr>
        <w:rStyle w:val="PageNumber"/>
        <w:sz w:val="18"/>
      </w:rPr>
      <w:t>1</w:t>
    </w:r>
    <w:r w:rsidR="005D1758" w:rsidRPr="008F5C82">
      <w:rPr>
        <w:rStyle w:val="PageNumber"/>
        <w:sz w:val="18"/>
      </w:rPr>
      <w:t>-AC</w:t>
    </w:r>
  </w:p>
  <w:p w:rsidR="005D1758" w:rsidRPr="008F5C82" w:rsidRDefault="0042373C" w:rsidP="00832024">
    <w:pPr>
      <w:pBdr>
        <w:top w:val="single" w:sz="6" w:space="1" w:color="auto"/>
      </w:pBdr>
      <w:tabs>
        <w:tab w:val="left" w:pos="6390"/>
      </w:tabs>
      <w:rPr>
        <w:rStyle w:val="PageNumber"/>
        <w:sz w:val="18"/>
      </w:rPr>
    </w:pPr>
    <w:r>
      <w:rPr>
        <w:rStyle w:val="PageNumber"/>
        <w:sz w:val="18"/>
      </w:rPr>
      <w:t>Goodrich Landing Gear                                                                                                 Replacement of In-Line Pre-control Mist Eliminator</w:t>
    </w:r>
  </w:p>
  <w:p w:rsidR="00F20D65" w:rsidRPr="009065A6" w:rsidRDefault="00F20D65">
    <w:pPr>
      <w:pStyle w:val="Footer"/>
      <w:tabs>
        <w:tab w:val="clear" w:pos="4320"/>
        <w:tab w:val="clear" w:pos="8640"/>
      </w:tabs>
      <w:jc w:val="center"/>
      <w:rPr>
        <w:sz w:val="20"/>
      </w:rPr>
    </w:pPr>
    <w:r w:rsidRPr="009065A6">
      <w:rPr>
        <w:sz w:val="20"/>
      </w:rPr>
      <w:t>Page C-</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54AE2">
      <w:rPr>
        <w:noProof/>
        <w:sz w:val="20"/>
      </w:rPr>
      <w:t>4</w:t>
    </w:r>
    <w:r w:rsidR="00425D26"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58" w:rsidRPr="008F5C82" w:rsidRDefault="00747E2B" w:rsidP="005D1758">
    <w:pPr>
      <w:pBdr>
        <w:top w:val="single" w:sz="6" w:space="1" w:color="auto"/>
      </w:pBdr>
      <w:tabs>
        <w:tab w:val="left" w:pos="7470"/>
      </w:tabs>
      <w:spacing w:before="240"/>
      <w:rPr>
        <w:rStyle w:val="PageNumber"/>
        <w:sz w:val="18"/>
      </w:rPr>
    </w:pPr>
    <w:r>
      <w:rPr>
        <w:rStyle w:val="PageNumber"/>
        <w:sz w:val="18"/>
      </w:rPr>
      <w:t>Goodrich Corporation</w:t>
    </w:r>
    <w:r w:rsidR="006C49CE">
      <w:rPr>
        <w:rStyle w:val="PageNumber"/>
        <w:sz w:val="18"/>
      </w:rPr>
      <w:t xml:space="preserve">                                                            </w:t>
    </w:r>
    <w:r w:rsidR="00832024">
      <w:rPr>
        <w:rStyle w:val="PageNumber"/>
        <w:sz w:val="18"/>
      </w:rPr>
      <w:t xml:space="preserve">                  </w:t>
    </w:r>
    <w:r w:rsidR="00B71D08">
      <w:rPr>
        <w:rStyle w:val="PageNumber"/>
        <w:sz w:val="18"/>
      </w:rPr>
      <w:t xml:space="preserve">                </w:t>
    </w:r>
    <w:r>
      <w:rPr>
        <w:rStyle w:val="PageNumber"/>
        <w:sz w:val="18"/>
      </w:rPr>
      <w:t xml:space="preserve">      </w:t>
    </w:r>
    <w:r w:rsidR="005D1758" w:rsidRPr="008F5C82">
      <w:rPr>
        <w:rStyle w:val="PageNumber"/>
        <w:sz w:val="18"/>
      </w:rPr>
      <w:t xml:space="preserve">Air Permit No. </w:t>
    </w:r>
    <w:r>
      <w:rPr>
        <w:rStyle w:val="PageNumber"/>
        <w:sz w:val="18"/>
      </w:rPr>
      <w:t>0250827</w:t>
    </w:r>
    <w:r w:rsidR="005D1758">
      <w:rPr>
        <w:rStyle w:val="PageNumber"/>
        <w:sz w:val="18"/>
      </w:rPr>
      <w:t>-0</w:t>
    </w:r>
    <w:r>
      <w:rPr>
        <w:rStyle w:val="PageNumber"/>
        <w:sz w:val="18"/>
      </w:rPr>
      <w:t>1</w:t>
    </w:r>
    <w:r w:rsidR="001B1818">
      <w:rPr>
        <w:rStyle w:val="PageNumber"/>
        <w:sz w:val="18"/>
      </w:rPr>
      <w:t>1</w:t>
    </w:r>
    <w:r w:rsidR="005D1758" w:rsidRPr="008F5C82">
      <w:rPr>
        <w:rStyle w:val="PageNumber"/>
        <w:sz w:val="18"/>
      </w:rPr>
      <w:t>-AC</w:t>
    </w:r>
  </w:p>
  <w:p w:rsidR="005D1758" w:rsidRPr="008F5C82" w:rsidRDefault="00747E2B" w:rsidP="00832024">
    <w:pPr>
      <w:pBdr>
        <w:top w:val="single" w:sz="6" w:space="1" w:color="auto"/>
      </w:pBdr>
      <w:tabs>
        <w:tab w:val="left" w:pos="6507"/>
      </w:tabs>
      <w:rPr>
        <w:rStyle w:val="PageNumber"/>
        <w:sz w:val="18"/>
      </w:rPr>
    </w:pPr>
    <w:r>
      <w:rPr>
        <w:rStyle w:val="PageNumber"/>
        <w:sz w:val="18"/>
      </w:rPr>
      <w:t>Goodrich Landing Gear                                                                                                 Replacement of In-Line Pre-control Mist Eliminator</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754AE2">
      <w:rPr>
        <w:noProof/>
        <w:sz w:val="20"/>
      </w:rPr>
      <w:t>2</w:t>
    </w:r>
    <w:r w:rsidR="00425D26"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01E" w:rsidRDefault="00B9501E">
      <w:r>
        <w:separator/>
      </w:r>
    </w:p>
  </w:footnote>
  <w:footnote w:type="continuationSeparator" w:id="0">
    <w:p w:rsidR="00B9501E" w:rsidRDefault="00B95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4"/>
  </w:num>
  <w:num w:numId="6">
    <w:abstractNumId w:val="20"/>
  </w:num>
  <w:num w:numId="7">
    <w:abstractNumId w:val="16"/>
  </w:num>
  <w:num w:numId="8">
    <w:abstractNumId w:val="7"/>
  </w:num>
  <w:num w:numId="9">
    <w:abstractNumId w:val="25"/>
  </w:num>
  <w:num w:numId="10">
    <w:abstractNumId w:val="1"/>
  </w:num>
  <w:num w:numId="11">
    <w:abstractNumId w:val="15"/>
  </w:num>
  <w:num w:numId="12">
    <w:abstractNumId w:val="27"/>
  </w:num>
  <w:num w:numId="13">
    <w:abstractNumId w:val="22"/>
  </w:num>
  <w:num w:numId="14">
    <w:abstractNumId w:val="12"/>
  </w:num>
  <w:num w:numId="15">
    <w:abstractNumId w:val="21"/>
  </w:num>
  <w:num w:numId="16">
    <w:abstractNumId w:val="26"/>
  </w:num>
  <w:num w:numId="17">
    <w:abstractNumId w:val="6"/>
  </w:num>
  <w:num w:numId="18">
    <w:abstractNumId w:val="9"/>
  </w:num>
  <w:num w:numId="19">
    <w:abstractNumId w:val="3"/>
  </w:num>
  <w:num w:numId="20">
    <w:abstractNumId w:val="14"/>
  </w:num>
  <w:num w:numId="21">
    <w:abstractNumId w:val="23"/>
  </w:num>
  <w:num w:numId="22">
    <w:abstractNumId w:val="4"/>
  </w:num>
  <w:num w:numId="23">
    <w:abstractNumId w:val="8"/>
  </w:num>
  <w:num w:numId="24">
    <w:abstractNumId w:val="5"/>
  </w:num>
  <w:num w:numId="25">
    <w:abstractNumId w:val="17"/>
  </w:num>
  <w:num w:numId="26">
    <w:abstractNumId w:val="19"/>
  </w:num>
  <w:num w:numId="27">
    <w:abstractNumId w:val="18"/>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56542"/>
    <w:rsid w:val="00060C13"/>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207F"/>
    <w:rsid w:val="000D0EB0"/>
    <w:rsid w:val="000D7116"/>
    <w:rsid w:val="000D7498"/>
    <w:rsid w:val="000D7BEC"/>
    <w:rsid w:val="000F59A9"/>
    <w:rsid w:val="00105CE6"/>
    <w:rsid w:val="00134CEC"/>
    <w:rsid w:val="00142DAE"/>
    <w:rsid w:val="00146F45"/>
    <w:rsid w:val="00170C97"/>
    <w:rsid w:val="00177EED"/>
    <w:rsid w:val="00183156"/>
    <w:rsid w:val="001849CD"/>
    <w:rsid w:val="00186088"/>
    <w:rsid w:val="001945D6"/>
    <w:rsid w:val="001A79F2"/>
    <w:rsid w:val="001B1818"/>
    <w:rsid w:val="001C68B2"/>
    <w:rsid w:val="001C7683"/>
    <w:rsid w:val="001D6D38"/>
    <w:rsid w:val="001E18E4"/>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C7D58"/>
    <w:rsid w:val="002D5496"/>
    <w:rsid w:val="002E0D07"/>
    <w:rsid w:val="002E7327"/>
    <w:rsid w:val="003154A5"/>
    <w:rsid w:val="003215EF"/>
    <w:rsid w:val="00324D32"/>
    <w:rsid w:val="003347B8"/>
    <w:rsid w:val="00340D2C"/>
    <w:rsid w:val="00341CCE"/>
    <w:rsid w:val="00360C9E"/>
    <w:rsid w:val="00362B64"/>
    <w:rsid w:val="00367033"/>
    <w:rsid w:val="003758CA"/>
    <w:rsid w:val="003876FF"/>
    <w:rsid w:val="003B6A30"/>
    <w:rsid w:val="003D3639"/>
    <w:rsid w:val="00403BCB"/>
    <w:rsid w:val="00405BA3"/>
    <w:rsid w:val="004063D4"/>
    <w:rsid w:val="00415A10"/>
    <w:rsid w:val="00416663"/>
    <w:rsid w:val="00420F94"/>
    <w:rsid w:val="0042373C"/>
    <w:rsid w:val="00425D26"/>
    <w:rsid w:val="004271C6"/>
    <w:rsid w:val="004428C0"/>
    <w:rsid w:val="004464CC"/>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6A11"/>
    <w:rsid w:val="004F7657"/>
    <w:rsid w:val="00504804"/>
    <w:rsid w:val="00504BC2"/>
    <w:rsid w:val="00506A92"/>
    <w:rsid w:val="00512D64"/>
    <w:rsid w:val="00522314"/>
    <w:rsid w:val="00525A38"/>
    <w:rsid w:val="00541976"/>
    <w:rsid w:val="0055132C"/>
    <w:rsid w:val="00554CBA"/>
    <w:rsid w:val="00555721"/>
    <w:rsid w:val="00577980"/>
    <w:rsid w:val="005863D9"/>
    <w:rsid w:val="00595935"/>
    <w:rsid w:val="00597E9F"/>
    <w:rsid w:val="005A728E"/>
    <w:rsid w:val="005C7F9A"/>
    <w:rsid w:val="005D01CB"/>
    <w:rsid w:val="005D1758"/>
    <w:rsid w:val="005D7D75"/>
    <w:rsid w:val="0060124C"/>
    <w:rsid w:val="0060147F"/>
    <w:rsid w:val="00606C5F"/>
    <w:rsid w:val="00635EFF"/>
    <w:rsid w:val="006425C8"/>
    <w:rsid w:val="0066396C"/>
    <w:rsid w:val="006672FA"/>
    <w:rsid w:val="0067057A"/>
    <w:rsid w:val="006820CD"/>
    <w:rsid w:val="00685228"/>
    <w:rsid w:val="00686DB1"/>
    <w:rsid w:val="00687B1D"/>
    <w:rsid w:val="006912DE"/>
    <w:rsid w:val="006A6483"/>
    <w:rsid w:val="006C2762"/>
    <w:rsid w:val="006C49CE"/>
    <w:rsid w:val="006C6C8C"/>
    <w:rsid w:val="006D370B"/>
    <w:rsid w:val="006E558B"/>
    <w:rsid w:val="006E6AE1"/>
    <w:rsid w:val="006F688A"/>
    <w:rsid w:val="006F7553"/>
    <w:rsid w:val="00713A18"/>
    <w:rsid w:val="00715199"/>
    <w:rsid w:val="007153FD"/>
    <w:rsid w:val="007178F8"/>
    <w:rsid w:val="00731F12"/>
    <w:rsid w:val="00743B89"/>
    <w:rsid w:val="00744047"/>
    <w:rsid w:val="00746231"/>
    <w:rsid w:val="00747E2B"/>
    <w:rsid w:val="00751CD0"/>
    <w:rsid w:val="00754AE2"/>
    <w:rsid w:val="00754C23"/>
    <w:rsid w:val="007577E6"/>
    <w:rsid w:val="00774123"/>
    <w:rsid w:val="007761A1"/>
    <w:rsid w:val="00777862"/>
    <w:rsid w:val="00784C5C"/>
    <w:rsid w:val="007862B7"/>
    <w:rsid w:val="007D011E"/>
    <w:rsid w:val="007E0BA9"/>
    <w:rsid w:val="007E250A"/>
    <w:rsid w:val="007F6ACE"/>
    <w:rsid w:val="00804FE7"/>
    <w:rsid w:val="00806615"/>
    <w:rsid w:val="0081218C"/>
    <w:rsid w:val="0081546B"/>
    <w:rsid w:val="00823BDB"/>
    <w:rsid w:val="008262A6"/>
    <w:rsid w:val="00832024"/>
    <w:rsid w:val="0087007B"/>
    <w:rsid w:val="0087268E"/>
    <w:rsid w:val="00875EA5"/>
    <w:rsid w:val="00886326"/>
    <w:rsid w:val="008939C7"/>
    <w:rsid w:val="008A3E2E"/>
    <w:rsid w:val="008B0D4B"/>
    <w:rsid w:val="008C0ED0"/>
    <w:rsid w:val="008C1E8A"/>
    <w:rsid w:val="008D3353"/>
    <w:rsid w:val="008E44CE"/>
    <w:rsid w:val="009065A6"/>
    <w:rsid w:val="00911846"/>
    <w:rsid w:val="00915430"/>
    <w:rsid w:val="009207E7"/>
    <w:rsid w:val="00921CDC"/>
    <w:rsid w:val="00951C3E"/>
    <w:rsid w:val="0095342B"/>
    <w:rsid w:val="00954975"/>
    <w:rsid w:val="00972076"/>
    <w:rsid w:val="009821C1"/>
    <w:rsid w:val="00990CC0"/>
    <w:rsid w:val="00997C95"/>
    <w:rsid w:val="009C18B7"/>
    <w:rsid w:val="009F0A4C"/>
    <w:rsid w:val="00A00661"/>
    <w:rsid w:val="00A074B4"/>
    <w:rsid w:val="00A16A1B"/>
    <w:rsid w:val="00A21099"/>
    <w:rsid w:val="00A34ED3"/>
    <w:rsid w:val="00A37CF5"/>
    <w:rsid w:val="00A37D33"/>
    <w:rsid w:val="00A4515C"/>
    <w:rsid w:val="00A61AA3"/>
    <w:rsid w:val="00A741D8"/>
    <w:rsid w:val="00A8004C"/>
    <w:rsid w:val="00A85477"/>
    <w:rsid w:val="00A870C2"/>
    <w:rsid w:val="00A94602"/>
    <w:rsid w:val="00AA5440"/>
    <w:rsid w:val="00AB096F"/>
    <w:rsid w:val="00AB1116"/>
    <w:rsid w:val="00AB5A52"/>
    <w:rsid w:val="00AD32A0"/>
    <w:rsid w:val="00AD35EC"/>
    <w:rsid w:val="00AE02C2"/>
    <w:rsid w:val="00AE48CD"/>
    <w:rsid w:val="00B0176A"/>
    <w:rsid w:val="00B06798"/>
    <w:rsid w:val="00B23F48"/>
    <w:rsid w:val="00B2734A"/>
    <w:rsid w:val="00B31FE1"/>
    <w:rsid w:val="00B3739D"/>
    <w:rsid w:val="00B4600B"/>
    <w:rsid w:val="00B51619"/>
    <w:rsid w:val="00B64AE2"/>
    <w:rsid w:val="00B71D08"/>
    <w:rsid w:val="00B74562"/>
    <w:rsid w:val="00B7566F"/>
    <w:rsid w:val="00B9501E"/>
    <w:rsid w:val="00B966C2"/>
    <w:rsid w:val="00BC2BC1"/>
    <w:rsid w:val="00BC3A9B"/>
    <w:rsid w:val="00BF006E"/>
    <w:rsid w:val="00BF329F"/>
    <w:rsid w:val="00BF5D2E"/>
    <w:rsid w:val="00BF7455"/>
    <w:rsid w:val="00C0118E"/>
    <w:rsid w:val="00C14CE7"/>
    <w:rsid w:val="00C15E14"/>
    <w:rsid w:val="00C220B6"/>
    <w:rsid w:val="00C22100"/>
    <w:rsid w:val="00C50F9B"/>
    <w:rsid w:val="00C5199F"/>
    <w:rsid w:val="00C5523A"/>
    <w:rsid w:val="00C55E4C"/>
    <w:rsid w:val="00C67079"/>
    <w:rsid w:val="00C729F4"/>
    <w:rsid w:val="00C80748"/>
    <w:rsid w:val="00C91432"/>
    <w:rsid w:val="00CA279C"/>
    <w:rsid w:val="00CB5325"/>
    <w:rsid w:val="00CF01F5"/>
    <w:rsid w:val="00CF531B"/>
    <w:rsid w:val="00CF647A"/>
    <w:rsid w:val="00D01955"/>
    <w:rsid w:val="00D031D4"/>
    <w:rsid w:val="00D066EB"/>
    <w:rsid w:val="00D272E0"/>
    <w:rsid w:val="00D35279"/>
    <w:rsid w:val="00D37E9E"/>
    <w:rsid w:val="00D439F3"/>
    <w:rsid w:val="00D44AB3"/>
    <w:rsid w:val="00D53E73"/>
    <w:rsid w:val="00D60A8B"/>
    <w:rsid w:val="00D60EDA"/>
    <w:rsid w:val="00D64E5D"/>
    <w:rsid w:val="00D83C82"/>
    <w:rsid w:val="00D852C4"/>
    <w:rsid w:val="00D86CA7"/>
    <w:rsid w:val="00D87599"/>
    <w:rsid w:val="00D90119"/>
    <w:rsid w:val="00DA5296"/>
    <w:rsid w:val="00DB3009"/>
    <w:rsid w:val="00DB70C0"/>
    <w:rsid w:val="00DC4DBE"/>
    <w:rsid w:val="00DC7989"/>
    <w:rsid w:val="00DD3318"/>
    <w:rsid w:val="00DD68D1"/>
    <w:rsid w:val="00DE0B5E"/>
    <w:rsid w:val="00DF4C7E"/>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58F5"/>
    <w:rsid w:val="00EE2D15"/>
    <w:rsid w:val="00EF78C6"/>
    <w:rsid w:val="00F04279"/>
    <w:rsid w:val="00F0785C"/>
    <w:rsid w:val="00F12F90"/>
    <w:rsid w:val="00F1516D"/>
    <w:rsid w:val="00F20D65"/>
    <w:rsid w:val="00F210D1"/>
    <w:rsid w:val="00F264A2"/>
    <w:rsid w:val="00F304F7"/>
    <w:rsid w:val="00F359F0"/>
    <w:rsid w:val="00F41C7E"/>
    <w:rsid w:val="00F462FD"/>
    <w:rsid w:val="00F544FA"/>
    <w:rsid w:val="00F968A6"/>
    <w:rsid w:val="00FB3650"/>
    <w:rsid w:val="00FB6EA3"/>
    <w:rsid w:val="00FC65F3"/>
    <w:rsid w:val="00FD2AAB"/>
    <w:rsid w:val="00FE2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5056</Words>
  <Characters>28823</Characters>
  <Application>Microsoft Office Word</Application>
  <DocSecurity>4</DocSecurity>
  <Lines>240</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2010-07-06T20:40:00Z</cp:lastPrinted>
  <dcterms:created xsi:type="dcterms:W3CDTF">2014-01-21T16:35:00Z</dcterms:created>
  <dcterms:modified xsi:type="dcterms:W3CDTF">2014-01-21T16:35:00Z</dcterms:modified>
</cp:coreProperties>
</file>